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2704" w14:textId="77777777" w:rsidR="00D7178E" w:rsidRPr="00D7178E" w:rsidRDefault="00D7178E" w:rsidP="00D7178E">
      <w:pPr>
        <w:shd w:val="clear" w:color="auto" w:fill="FFFFFF"/>
        <w:spacing w:after="100" w:afterAutospacing="1" w:line="240" w:lineRule="auto"/>
        <w:outlineLvl w:val="0"/>
        <w:rPr>
          <w:rFonts w:ascii="var(--fonth1,var(--fonts))" w:eastAsia="Times New Roman" w:hAnsi="var(--fonth1,var(--fonts))" w:cs="Times New Roman"/>
          <w:b/>
          <w:bCs/>
          <w:color w:val="333333"/>
          <w:kern w:val="36"/>
          <w:sz w:val="48"/>
          <w:szCs w:val="48"/>
          <w:lang w:eastAsia="nl-NL"/>
          <w14:ligatures w14:val="none"/>
        </w:rPr>
      </w:pPr>
      <w:r w:rsidRPr="00D7178E">
        <w:rPr>
          <w:rFonts w:ascii="var(--fonth1,var(--fonts))" w:eastAsia="Times New Roman" w:hAnsi="var(--fonth1,var(--fonts))" w:cs="Times New Roman"/>
          <w:b/>
          <w:bCs/>
          <w:color w:val="333333"/>
          <w:kern w:val="36"/>
          <w:sz w:val="48"/>
          <w:szCs w:val="48"/>
          <w:lang w:eastAsia="nl-NL"/>
          <w14:ligatures w14:val="none"/>
        </w:rPr>
        <w:t>Leefstijlroer</w:t>
      </w:r>
    </w:p>
    <w:p w14:paraId="32ED9467" w14:textId="77777777" w:rsidR="00D7178E" w:rsidRPr="00D7178E" w:rsidRDefault="00D7178E" w:rsidP="00D7178E">
      <w:pPr>
        <w:spacing w:before="300" w:after="300" w:line="240" w:lineRule="auto"/>
        <w:rPr>
          <w:rFonts w:ascii="Open Sans" w:eastAsia="Times New Roman" w:hAnsi="Open Sans" w:cs="Open Sans"/>
          <w:kern w:val="0"/>
          <w:sz w:val="23"/>
          <w:szCs w:val="23"/>
          <w:lang w:eastAsia="nl-NL"/>
          <w14:ligatures w14:val="none"/>
        </w:rPr>
      </w:pPr>
      <w:r w:rsidRPr="00D7178E">
        <w:rPr>
          <w:rFonts w:ascii="Times New Roman" w:eastAsia="Times New Roman" w:hAnsi="Times New Roman" w:cs="Times New Roman"/>
          <w:kern w:val="0"/>
          <w:sz w:val="24"/>
          <w:szCs w:val="24"/>
          <w:lang w:eastAsia="nl-NL"/>
          <w14:ligatures w14:val="none"/>
        </w:rPr>
        <w:pict w14:anchorId="4F090F98">
          <v:rect id="_x0000_i1025" style="width:0;height:0" o:hralign="center" o:hrstd="t" o:hrnoshade="t" o:hr="t" fillcolor="#333" stroked="f"/>
        </w:pict>
      </w:r>
    </w:p>
    <w:p w14:paraId="5F6305FD" w14:textId="77777777" w:rsidR="00D7178E" w:rsidRPr="00D7178E" w:rsidRDefault="00D7178E" w:rsidP="00D7178E">
      <w:pPr>
        <w:shd w:val="clear" w:color="auto" w:fill="FFFFFF"/>
        <w:spacing w:after="156"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noProof/>
          <w:color w:val="333333"/>
          <w:kern w:val="0"/>
          <w:sz w:val="23"/>
          <w:szCs w:val="23"/>
          <w:lang w:eastAsia="nl-NL"/>
          <w14:ligatures w14:val="none"/>
        </w:rPr>
        <w:drawing>
          <wp:inline distT="0" distB="0" distL="0" distR="0" wp14:anchorId="2483D217" wp14:editId="701F7453">
            <wp:extent cx="2857500" cy="3228975"/>
            <wp:effectExtent l="0" t="0" r="0" b="9525"/>
            <wp:docPr id="1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228975"/>
                    </a:xfrm>
                    <a:prstGeom prst="rect">
                      <a:avLst/>
                    </a:prstGeom>
                    <a:noFill/>
                    <a:ln>
                      <a:noFill/>
                    </a:ln>
                  </pic:spPr>
                </pic:pic>
              </a:graphicData>
            </a:graphic>
          </wp:inline>
        </w:drawing>
      </w:r>
      <w:r w:rsidRPr="00D7178E">
        <w:rPr>
          <w:rFonts w:ascii="Open Sans" w:eastAsia="Times New Roman" w:hAnsi="Open Sans" w:cs="Open Sans"/>
          <w:color w:val="333333"/>
          <w:kern w:val="0"/>
          <w:sz w:val="23"/>
          <w:szCs w:val="23"/>
          <w:lang w:eastAsia="nl-NL"/>
          <w14:ligatures w14:val="none"/>
        </w:rPr>
        <w:t>Wanneer wij het over leefstijl hebben, bedoelen wij zes pijlers die samen de lichamelijke en geestelijke gezondheid van de mens beïnvloeden. Vereniging Arts en Leefstijl heeft deze pijlers vormgegeven in het Leefstijlroer. </w:t>
      </w:r>
    </w:p>
    <w:p w14:paraId="74E99B31" w14:textId="77777777" w:rsidR="00D7178E" w:rsidRPr="00D7178E" w:rsidRDefault="00D7178E" w:rsidP="00D7178E">
      <w:pPr>
        <w:shd w:val="clear" w:color="auto" w:fill="FFFFFF"/>
        <w:spacing w:after="156"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Het Leefstijlroer is een hulpmiddel ter ondersteuning van het gesprek van de zorgprofessional met zijn patiënt. Het Leefstijlroer geeft handvatten om de juiste koers te bepalen voor een gezonde leefstijl.  Het laat zien dat de patiënt zelf aan het roer staat en kan bijsturen.</w:t>
      </w:r>
    </w:p>
    <w:p w14:paraId="40F3904D" w14:textId="77777777" w:rsidR="00D7178E" w:rsidRPr="00D7178E" w:rsidRDefault="00D7178E" w:rsidP="00D7178E">
      <w:pPr>
        <w:shd w:val="clear" w:color="auto" w:fill="FFFFFF"/>
        <w:spacing w:after="156"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De zes pijlers zijn:</w:t>
      </w:r>
    </w:p>
    <w:tbl>
      <w:tblPr>
        <w:tblW w:w="4050"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1444"/>
        <w:gridCol w:w="575"/>
        <w:gridCol w:w="1456"/>
      </w:tblGrid>
      <w:tr w:rsidR="00D7178E" w:rsidRPr="00D7178E" w14:paraId="00371C48" w14:textId="77777777" w:rsidTr="00D7178E">
        <w:tc>
          <w:tcPr>
            <w:tcW w:w="600" w:type="dxa"/>
            <w:shd w:val="clear" w:color="auto" w:fill="FFFFFF"/>
            <w:tcMar>
              <w:top w:w="0" w:type="dxa"/>
              <w:left w:w="0" w:type="dxa"/>
              <w:bottom w:w="0" w:type="dxa"/>
              <w:right w:w="0" w:type="dxa"/>
            </w:tcMar>
            <w:vAlign w:val="center"/>
            <w:hideMark/>
          </w:tcPr>
          <w:p w14:paraId="5AF3AA38"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noProof/>
                <w:color w:val="333333"/>
                <w:kern w:val="0"/>
                <w:sz w:val="23"/>
                <w:szCs w:val="23"/>
                <w:lang w:eastAsia="nl-NL"/>
                <w14:ligatures w14:val="none"/>
              </w:rPr>
              <w:drawing>
                <wp:inline distT="0" distB="0" distL="0" distR="0" wp14:anchorId="01BE884C" wp14:editId="7C5CEF38">
                  <wp:extent cx="266700" cy="2667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440" w:type="dxa"/>
            <w:shd w:val="clear" w:color="auto" w:fill="FFFFFF"/>
            <w:tcMar>
              <w:top w:w="0" w:type="dxa"/>
              <w:left w:w="0" w:type="dxa"/>
              <w:bottom w:w="0" w:type="dxa"/>
              <w:right w:w="0" w:type="dxa"/>
            </w:tcMar>
            <w:vAlign w:val="center"/>
            <w:hideMark/>
          </w:tcPr>
          <w:p w14:paraId="50D614CA"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Voeding</w:t>
            </w:r>
          </w:p>
        </w:tc>
        <w:tc>
          <w:tcPr>
            <w:tcW w:w="555" w:type="dxa"/>
            <w:shd w:val="clear" w:color="auto" w:fill="FFFFFF"/>
            <w:tcMar>
              <w:top w:w="0" w:type="dxa"/>
              <w:left w:w="0" w:type="dxa"/>
              <w:bottom w:w="0" w:type="dxa"/>
              <w:right w:w="0" w:type="dxa"/>
            </w:tcMar>
            <w:vAlign w:val="center"/>
            <w:hideMark/>
          </w:tcPr>
          <w:p w14:paraId="3FE8592F"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noProof/>
                <w:color w:val="333333"/>
                <w:kern w:val="0"/>
                <w:sz w:val="23"/>
                <w:szCs w:val="23"/>
                <w:lang w:eastAsia="nl-NL"/>
                <w14:ligatures w14:val="none"/>
              </w:rPr>
              <w:drawing>
                <wp:inline distT="0" distB="0" distL="0" distR="0" wp14:anchorId="04A05EAD" wp14:editId="2599123A">
                  <wp:extent cx="190500" cy="285750"/>
                  <wp:effectExtent l="0" t="0" r="0" b="0"/>
                  <wp:docPr id="20"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1470" w:type="dxa"/>
            <w:shd w:val="clear" w:color="auto" w:fill="FFFFFF"/>
            <w:tcMar>
              <w:top w:w="0" w:type="dxa"/>
              <w:left w:w="0" w:type="dxa"/>
              <w:bottom w:w="0" w:type="dxa"/>
              <w:right w:w="0" w:type="dxa"/>
            </w:tcMar>
            <w:vAlign w:val="center"/>
            <w:hideMark/>
          </w:tcPr>
          <w:p w14:paraId="4FB224B5"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Beweging</w:t>
            </w:r>
          </w:p>
        </w:tc>
      </w:tr>
      <w:tr w:rsidR="00D7178E" w:rsidRPr="00D7178E" w14:paraId="76B9CF64" w14:textId="77777777" w:rsidTr="00D7178E">
        <w:tc>
          <w:tcPr>
            <w:tcW w:w="600" w:type="dxa"/>
            <w:shd w:val="clear" w:color="auto" w:fill="FFFFFF"/>
            <w:tcMar>
              <w:top w:w="0" w:type="dxa"/>
              <w:left w:w="0" w:type="dxa"/>
              <w:bottom w:w="0" w:type="dxa"/>
              <w:right w:w="0" w:type="dxa"/>
            </w:tcMar>
            <w:vAlign w:val="center"/>
            <w:hideMark/>
          </w:tcPr>
          <w:p w14:paraId="5D44B88B"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noProof/>
                <w:color w:val="333333"/>
                <w:kern w:val="0"/>
                <w:sz w:val="23"/>
                <w:szCs w:val="23"/>
                <w:lang w:eastAsia="nl-NL"/>
                <w14:ligatures w14:val="none"/>
              </w:rPr>
              <w:drawing>
                <wp:inline distT="0" distB="0" distL="0" distR="0" wp14:anchorId="5A5F544D" wp14:editId="2E559DF2">
                  <wp:extent cx="285750" cy="276225"/>
                  <wp:effectExtent l="0" t="0" r="0" b="9525"/>
                  <wp:docPr id="21"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500" w:type="dxa"/>
            <w:shd w:val="clear" w:color="auto" w:fill="FFFFFF"/>
            <w:tcMar>
              <w:top w:w="0" w:type="dxa"/>
              <w:left w:w="0" w:type="dxa"/>
              <w:bottom w:w="0" w:type="dxa"/>
              <w:right w:w="0" w:type="dxa"/>
            </w:tcMar>
            <w:vAlign w:val="center"/>
            <w:hideMark/>
          </w:tcPr>
          <w:p w14:paraId="306883CA"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Verbinding</w:t>
            </w:r>
          </w:p>
        </w:tc>
        <w:tc>
          <w:tcPr>
            <w:tcW w:w="600" w:type="dxa"/>
            <w:shd w:val="clear" w:color="auto" w:fill="FFFFFF"/>
            <w:tcMar>
              <w:top w:w="0" w:type="dxa"/>
              <w:left w:w="0" w:type="dxa"/>
              <w:bottom w:w="0" w:type="dxa"/>
              <w:right w:w="0" w:type="dxa"/>
            </w:tcMar>
            <w:vAlign w:val="center"/>
            <w:hideMark/>
          </w:tcPr>
          <w:p w14:paraId="3494B5B3"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b/>
                <w:bCs/>
                <w:noProof/>
                <w:color w:val="333333"/>
                <w:kern w:val="0"/>
                <w:sz w:val="23"/>
                <w:szCs w:val="23"/>
                <w:lang w:eastAsia="nl-NL"/>
                <w14:ligatures w14:val="none"/>
              </w:rPr>
              <w:drawing>
                <wp:inline distT="0" distB="0" distL="0" distR="0" wp14:anchorId="141B224A" wp14:editId="38A1B2D0">
                  <wp:extent cx="285750" cy="285750"/>
                  <wp:effectExtent l="0" t="0" r="0" b="0"/>
                  <wp:docPr id="2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470" w:type="dxa"/>
            <w:shd w:val="clear" w:color="auto" w:fill="FFFFFF"/>
            <w:tcMar>
              <w:top w:w="0" w:type="dxa"/>
              <w:left w:w="0" w:type="dxa"/>
              <w:bottom w:w="0" w:type="dxa"/>
              <w:right w:w="0" w:type="dxa"/>
            </w:tcMar>
            <w:vAlign w:val="center"/>
            <w:hideMark/>
          </w:tcPr>
          <w:p w14:paraId="480B5B49"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Ontspanning</w:t>
            </w:r>
          </w:p>
        </w:tc>
      </w:tr>
      <w:tr w:rsidR="00D7178E" w:rsidRPr="00D7178E" w14:paraId="41BD4CD3" w14:textId="77777777" w:rsidTr="00D7178E">
        <w:tc>
          <w:tcPr>
            <w:tcW w:w="600" w:type="dxa"/>
            <w:shd w:val="clear" w:color="auto" w:fill="FFFFFF"/>
            <w:tcMar>
              <w:top w:w="0" w:type="dxa"/>
              <w:left w:w="0" w:type="dxa"/>
              <w:bottom w:w="0" w:type="dxa"/>
              <w:right w:w="0" w:type="dxa"/>
            </w:tcMar>
            <w:vAlign w:val="center"/>
            <w:hideMark/>
          </w:tcPr>
          <w:p w14:paraId="5156214B"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b/>
                <w:bCs/>
                <w:noProof/>
                <w:color w:val="333333"/>
                <w:kern w:val="0"/>
                <w:sz w:val="23"/>
                <w:szCs w:val="23"/>
                <w:lang w:eastAsia="nl-NL"/>
                <w14:ligatures w14:val="none"/>
              </w:rPr>
              <w:drawing>
                <wp:inline distT="0" distB="0" distL="0" distR="0" wp14:anchorId="2A67ABFE" wp14:editId="344AE78C">
                  <wp:extent cx="285750" cy="285750"/>
                  <wp:effectExtent l="0" t="0" r="0" b="0"/>
                  <wp:docPr id="23"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440" w:type="dxa"/>
            <w:shd w:val="clear" w:color="auto" w:fill="FFFFFF"/>
            <w:tcMar>
              <w:top w:w="0" w:type="dxa"/>
              <w:left w:w="0" w:type="dxa"/>
              <w:bottom w:w="0" w:type="dxa"/>
              <w:right w:w="0" w:type="dxa"/>
            </w:tcMar>
            <w:vAlign w:val="center"/>
            <w:hideMark/>
          </w:tcPr>
          <w:p w14:paraId="70481EB9"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Middelen</w:t>
            </w:r>
          </w:p>
        </w:tc>
        <w:tc>
          <w:tcPr>
            <w:tcW w:w="555" w:type="dxa"/>
            <w:shd w:val="clear" w:color="auto" w:fill="FFFFFF"/>
            <w:tcMar>
              <w:top w:w="0" w:type="dxa"/>
              <w:left w:w="0" w:type="dxa"/>
              <w:bottom w:w="0" w:type="dxa"/>
              <w:right w:w="0" w:type="dxa"/>
            </w:tcMar>
            <w:vAlign w:val="center"/>
            <w:hideMark/>
          </w:tcPr>
          <w:p w14:paraId="19CF8F4D"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b/>
                <w:bCs/>
                <w:noProof/>
                <w:color w:val="333333"/>
                <w:kern w:val="0"/>
                <w:sz w:val="23"/>
                <w:szCs w:val="23"/>
                <w:lang w:eastAsia="nl-NL"/>
                <w14:ligatures w14:val="none"/>
              </w:rPr>
              <w:drawing>
                <wp:inline distT="0" distB="0" distL="0" distR="0" wp14:anchorId="71921601" wp14:editId="4DFB1469">
                  <wp:extent cx="285750" cy="266700"/>
                  <wp:effectExtent l="0" t="0" r="0" b="0"/>
                  <wp:docPr id="2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1470" w:type="dxa"/>
            <w:shd w:val="clear" w:color="auto" w:fill="FFFFFF"/>
            <w:tcMar>
              <w:top w:w="0" w:type="dxa"/>
              <w:left w:w="0" w:type="dxa"/>
              <w:bottom w:w="0" w:type="dxa"/>
              <w:right w:w="0" w:type="dxa"/>
            </w:tcMar>
            <w:vAlign w:val="center"/>
            <w:hideMark/>
          </w:tcPr>
          <w:p w14:paraId="4AB94C9F" w14:textId="77777777" w:rsidR="00D7178E" w:rsidRPr="00D7178E" w:rsidRDefault="00D7178E" w:rsidP="00D7178E">
            <w:pPr>
              <w:spacing w:after="0"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Slaap</w:t>
            </w:r>
          </w:p>
        </w:tc>
      </w:tr>
    </w:tbl>
    <w:p w14:paraId="1639050F" w14:textId="77777777" w:rsidR="00D7178E" w:rsidRPr="00D7178E" w:rsidRDefault="00D7178E" w:rsidP="00D7178E">
      <w:pPr>
        <w:shd w:val="clear" w:color="auto" w:fill="FFFFFF"/>
        <w:spacing w:after="156" w:line="240" w:lineRule="auto"/>
        <w:rPr>
          <w:rFonts w:ascii="Open Sans" w:eastAsia="Times New Roman" w:hAnsi="Open Sans" w:cs="Open Sans"/>
          <w:color w:val="333333"/>
          <w:kern w:val="0"/>
          <w:sz w:val="23"/>
          <w:szCs w:val="23"/>
          <w:lang w:eastAsia="nl-NL"/>
          <w14:ligatures w14:val="none"/>
        </w:rPr>
      </w:pPr>
      <w:r w:rsidRPr="00D7178E">
        <w:rPr>
          <w:rFonts w:ascii="Open Sans" w:eastAsia="Times New Roman" w:hAnsi="Open Sans" w:cs="Open Sans"/>
          <w:color w:val="333333"/>
          <w:kern w:val="0"/>
          <w:sz w:val="23"/>
          <w:szCs w:val="23"/>
          <w:lang w:eastAsia="nl-NL"/>
          <w14:ligatures w14:val="none"/>
        </w:rPr>
        <w:t> </w:t>
      </w:r>
    </w:p>
    <w:p w14:paraId="1F8B6ED9" w14:textId="77777777" w:rsidR="00F348AA" w:rsidRDefault="00F348AA"/>
    <w:sectPr w:rsidR="00F3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h1,var(--font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E"/>
    <w:rsid w:val="00D7178E"/>
    <w:rsid w:val="00F348AA"/>
    <w:rsid w:val="00F50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9D8A"/>
  <w15:chartTrackingRefBased/>
  <w15:docId w15:val="{39FD5DD3-E974-477B-8FED-BFEE16BF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518</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User105@H50739D01.CGM.LOCAL</dc:creator>
  <cp:keywords/>
  <dc:description/>
  <cp:lastModifiedBy>User105@H50739D01.CGM.LOCAL</cp:lastModifiedBy>
  <cp:revision>2</cp:revision>
  <dcterms:created xsi:type="dcterms:W3CDTF">2024-06-16T23:04:00Z</dcterms:created>
  <dcterms:modified xsi:type="dcterms:W3CDTF">2024-06-16T23:04:00Z</dcterms:modified>
</cp:coreProperties>
</file>